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第四期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食品安全总监培训班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报名回执表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285"/>
        <w:gridCol w:w="2259"/>
        <w:gridCol w:w="408"/>
        <w:gridCol w:w="1561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8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66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29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color w:val="auto"/>
          <w:kern w:val="0"/>
          <w:sz w:val="30"/>
          <w:szCs w:val="30"/>
        </w:rPr>
        <w:t>注：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1.请将转账凭证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和电子版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reply@mreln.com，邮件主题标注“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bidi="ar"/>
        </w:rPr>
        <w:t>”。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如有疑问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0"/>
          <w:szCs w:val="30"/>
        </w:rPr>
        <w:t>帮助，请与工作人员联系。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79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9" w:beforeLines="10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eastAsia" w:eastAsia="方正小标宋_GBK" w:cs="Times New Roman"/>
          <w:color w:val="auto"/>
          <w:kern w:val="0"/>
          <w:sz w:val="44"/>
          <w:szCs w:val="44"/>
          <w:lang w:val="en-US" w:eastAsia="zh-CN"/>
        </w:rPr>
        <w:t>附赠食品安全管理员培训班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回执表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17"/>
        <w:gridCol w:w="1310"/>
        <w:gridCol w:w="223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234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370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516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47BE7E61"/>
    <w:rsid w:val="47BE7E61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2023-04-27T03:40:00Z</dcterms:created>
  <dc:creator>admin</dc:creator>
  <cp:lastModifiedBy>admin</cp:lastModifiedBy>
  <dcterms:modified xsi:type="dcterms:W3CDTF">2023-04-27T03:40:58Z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E52918F8C7814D3CBF3CC134DEDD140C_11</vt:lpwstr>
  </property>
</Properties>
</file>